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B" w:rsidRDefault="00BE25EB" w:rsidP="00BE25EB">
      <w:pPr>
        <w:jc w:val="center"/>
        <w:rPr>
          <w:b/>
          <w:szCs w:val="28"/>
        </w:rPr>
      </w:pPr>
      <w:r>
        <w:rPr>
          <w:b/>
          <w:szCs w:val="28"/>
        </w:rPr>
        <w:t>ВОПРОСЫ К ГОСЭКЗАМЕНУ 1 19 01 01-02 (ДЗП)</w:t>
      </w:r>
    </w:p>
    <w:p w:rsidR="00BE25EB" w:rsidRDefault="00BE25EB" w:rsidP="00BE25EB">
      <w:pPr>
        <w:jc w:val="center"/>
        <w:rPr>
          <w:b/>
          <w:szCs w:val="28"/>
        </w:rPr>
      </w:pP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Целостность, композиционное единство.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Структура процесса </w:t>
      </w:r>
      <w:proofErr w:type="gramStart"/>
      <w:r w:rsidRPr="00147555">
        <w:rPr>
          <w:color w:val="000000"/>
          <w:sz w:val="24"/>
          <w:szCs w:val="24"/>
        </w:rPr>
        <w:t>дизайн-проектирования</w:t>
      </w:r>
      <w:proofErr w:type="gramEnd"/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Методы дизайна. Художественно-образное проектирование.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Средства композиции. Симметрия. </w:t>
      </w:r>
      <w:proofErr w:type="spellStart"/>
      <w:r w:rsidRPr="00147555">
        <w:rPr>
          <w:color w:val="000000"/>
          <w:sz w:val="24"/>
          <w:szCs w:val="24"/>
        </w:rPr>
        <w:t>Ассиметрия</w:t>
      </w:r>
      <w:proofErr w:type="spellEnd"/>
      <w:r w:rsidRPr="00147555">
        <w:rPr>
          <w:color w:val="000000"/>
          <w:sz w:val="24"/>
          <w:szCs w:val="24"/>
        </w:rPr>
        <w:t xml:space="preserve">. 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Артистическая концепция дизайна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Функция. Функциональность. Функциональный комфорт в интерьере.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Виды, типы композиции. Объемная композиция.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Система </w:t>
      </w:r>
      <w:proofErr w:type="gramStart"/>
      <w:r w:rsidRPr="00147555">
        <w:rPr>
          <w:color w:val="000000"/>
          <w:sz w:val="24"/>
          <w:szCs w:val="24"/>
        </w:rPr>
        <w:t>дизайн-деятельности</w:t>
      </w:r>
      <w:proofErr w:type="gramEnd"/>
      <w:r w:rsidRPr="00147555">
        <w:rPr>
          <w:color w:val="000000"/>
          <w:sz w:val="24"/>
          <w:szCs w:val="24"/>
        </w:rPr>
        <w:t xml:space="preserve"> и её элементы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Стиль. Стилизация в дизайне. Микширование.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Виды, типы композиции. Фронтальная композиция.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Социокультурная концепция дизайна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Структура процесса </w:t>
      </w:r>
      <w:proofErr w:type="gramStart"/>
      <w:r w:rsidRPr="00147555">
        <w:rPr>
          <w:color w:val="000000"/>
          <w:sz w:val="24"/>
          <w:szCs w:val="24"/>
        </w:rPr>
        <w:t>дизайн-проектирования</w:t>
      </w:r>
      <w:proofErr w:type="gramEnd"/>
      <w:r w:rsidRPr="00147555">
        <w:rPr>
          <w:color w:val="000000"/>
          <w:sz w:val="24"/>
          <w:szCs w:val="24"/>
        </w:rPr>
        <w:t xml:space="preserve"> интерьера.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Тектоника в композиции. Тектоническая выразительность. Тектоническая структура.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Система </w:t>
      </w:r>
      <w:proofErr w:type="gramStart"/>
      <w:r w:rsidRPr="00147555">
        <w:rPr>
          <w:color w:val="000000"/>
          <w:sz w:val="24"/>
          <w:szCs w:val="24"/>
        </w:rPr>
        <w:t>дизайн-деятельности</w:t>
      </w:r>
      <w:proofErr w:type="gramEnd"/>
      <w:r w:rsidRPr="00147555">
        <w:rPr>
          <w:color w:val="000000"/>
          <w:sz w:val="24"/>
          <w:szCs w:val="24"/>
        </w:rPr>
        <w:t xml:space="preserve"> и её элементы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proofErr w:type="spellStart"/>
      <w:r w:rsidRPr="00147555">
        <w:rPr>
          <w:color w:val="000000"/>
          <w:sz w:val="24"/>
          <w:szCs w:val="24"/>
        </w:rPr>
        <w:t>Смыслообразование</w:t>
      </w:r>
      <w:proofErr w:type="spellEnd"/>
      <w:r w:rsidRPr="00147555">
        <w:rPr>
          <w:color w:val="000000"/>
          <w:sz w:val="24"/>
          <w:szCs w:val="24"/>
        </w:rPr>
        <w:t xml:space="preserve"> в дизайне.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Формообразование. Средства композиционного формообразования.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Вещь как объект дизайна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Предметно-пространственная среда.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Средства композиции. Пропорции. Соразмерность. Золотое сечение.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Технологическое проектирование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Этапы творческого процесса в работе дизайнера.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Коллаж. Выразительные возможности и средства, используемые в коллаже. Фотоколлаж и аппликативные композиции с использованием нетрадиционных материалов.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Проектные исследования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Средовой подход в проектировании.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Виды, типы композиции. Фронтальная композиция.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Формирование идей</w:t>
      </w:r>
      <w:bookmarkStart w:id="0" w:name="_GoBack"/>
      <w:bookmarkEnd w:id="0"/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Базовые категории дизайна.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Виды, типы композиции. Фронтальная композиция.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Рационалистическая концепция дизайна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Принципы и приемы построения пространственной среды. 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Коммерческая концепция дизайна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Принципы и приемы построения пространственной среды. 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Средства композиции. Симметрия. </w:t>
      </w:r>
      <w:proofErr w:type="spellStart"/>
      <w:r w:rsidRPr="00147555">
        <w:rPr>
          <w:color w:val="000000"/>
          <w:sz w:val="24"/>
          <w:szCs w:val="24"/>
        </w:rPr>
        <w:t>Ассиметрия</w:t>
      </w:r>
      <w:proofErr w:type="spellEnd"/>
      <w:r w:rsidRPr="00147555">
        <w:rPr>
          <w:color w:val="000000"/>
          <w:sz w:val="24"/>
          <w:szCs w:val="24"/>
        </w:rPr>
        <w:t xml:space="preserve">. 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Экспертная оценка дизайнерского решения 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Дизайн-программа. Дизайн-концепция. Дизайн-сценарий.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Средства композиционного формирования интерьера.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Функциональное проектирование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Типология интерьеров. 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Виды, типы композиции. Фронтальная композиция.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Морфологическое проектирование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Адресное проектирование. Социальный портрет потребителя.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Виды, типы композиции. Пространственная композиция.</w:t>
      </w:r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 xml:space="preserve">Процесс поиска решения в </w:t>
      </w:r>
      <w:proofErr w:type="gramStart"/>
      <w:r w:rsidRPr="00147555">
        <w:rPr>
          <w:color w:val="000000"/>
          <w:sz w:val="24"/>
          <w:szCs w:val="24"/>
        </w:rPr>
        <w:t>дизайн-проектировании</w:t>
      </w:r>
      <w:proofErr w:type="gramEnd"/>
    </w:p>
    <w:p w:rsidR="00BE25EB" w:rsidRPr="00147555" w:rsidRDefault="00BE25EB" w:rsidP="00147555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147555">
        <w:rPr>
          <w:color w:val="000000"/>
          <w:sz w:val="24"/>
          <w:szCs w:val="24"/>
        </w:rPr>
        <w:t>Системный подход в дизайне.</w:t>
      </w:r>
    </w:p>
    <w:p w:rsidR="00BE25EB" w:rsidRDefault="00BE25EB" w:rsidP="00BE25EB">
      <w:pPr>
        <w:pStyle w:val="ac"/>
        <w:tabs>
          <w:tab w:val="left" w:pos="1134"/>
        </w:tabs>
      </w:pPr>
    </w:p>
    <w:p w:rsidR="006E766D" w:rsidRPr="00BE25EB" w:rsidRDefault="006E766D">
      <w:pPr>
        <w:rPr>
          <w:b/>
        </w:rPr>
      </w:pPr>
    </w:p>
    <w:sectPr w:rsidR="006E766D" w:rsidRPr="00BE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C8F"/>
    <w:multiLevelType w:val="hybridMultilevel"/>
    <w:tmpl w:val="4BDC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B"/>
    <w:rsid w:val="00047348"/>
    <w:rsid w:val="00147555"/>
    <w:rsid w:val="00190F6B"/>
    <w:rsid w:val="006E766D"/>
    <w:rsid w:val="00BE25EB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B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B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2020-02-13T07:15:00Z</dcterms:created>
  <dcterms:modified xsi:type="dcterms:W3CDTF">2020-02-13T07:16:00Z</dcterms:modified>
</cp:coreProperties>
</file>