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4876" w14:textId="6F4AC11D" w:rsidR="00C41873" w:rsidRDefault="00C41873">
      <w:pPr>
        <w:rPr>
          <w:rFonts w:eastAsia="Times New Roman"/>
          <w:b/>
          <w:szCs w:val="28"/>
          <w:lang w:eastAsia="ru-RU"/>
        </w:rPr>
      </w:pPr>
    </w:p>
    <w:p w14:paraId="40ABBC1E" w14:textId="77777777" w:rsidR="00C41873" w:rsidRPr="00C41873" w:rsidRDefault="00C41873" w:rsidP="00C41873">
      <w:pPr>
        <w:spacing w:line="360" w:lineRule="auto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 xml:space="preserve">Утверждаю </w:t>
      </w:r>
    </w:p>
    <w:p w14:paraId="175C9ED2" w14:textId="77777777" w:rsidR="00C41873" w:rsidRPr="00C41873" w:rsidRDefault="00C41873" w:rsidP="00C41873">
      <w:pPr>
        <w:spacing w:line="360" w:lineRule="auto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>Заведующий кафедрой дизайна и моды</w:t>
      </w:r>
    </w:p>
    <w:p w14:paraId="5745A28C" w14:textId="77777777" w:rsidR="00C41873" w:rsidRPr="00C41873" w:rsidRDefault="00C41873" w:rsidP="00C41873">
      <w:pPr>
        <w:spacing w:line="360" w:lineRule="auto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>_________ Н.А. Абрамович</w:t>
      </w:r>
    </w:p>
    <w:p w14:paraId="2579C0E8" w14:textId="77777777" w:rsidR="00C41873" w:rsidRPr="00C41873" w:rsidRDefault="00C41873" w:rsidP="00C41873">
      <w:pPr>
        <w:spacing w:line="360" w:lineRule="auto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u w:val="single"/>
          <w:shd w:val="clear" w:color="auto" w:fill="FFFFFF"/>
          <w:lang w:eastAsia="ru-RU"/>
        </w:rPr>
        <w:t>«02» февраля</w:t>
      </w:r>
      <w:r w:rsidRPr="00C41873">
        <w:rPr>
          <w:rFonts w:eastAsia="Times New Roman"/>
          <w:szCs w:val="24"/>
          <w:shd w:val="clear" w:color="auto" w:fill="FFFFFF"/>
          <w:lang w:eastAsia="ru-RU"/>
        </w:rPr>
        <w:t xml:space="preserve"> 2026 года</w:t>
      </w:r>
    </w:p>
    <w:p w14:paraId="4AEA5B46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b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b/>
          <w:szCs w:val="24"/>
          <w:shd w:val="clear" w:color="auto" w:fill="FFFFFF"/>
          <w:lang w:eastAsia="ru-RU"/>
        </w:rPr>
        <w:t xml:space="preserve">ГРАФИК </w:t>
      </w:r>
    </w:p>
    <w:p w14:paraId="1BBC61DA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b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b/>
          <w:szCs w:val="24"/>
          <w:shd w:val="clear" w:color="auto" w:fill="FFFFFF"/>
          <w:lang w:eastAsia="ru-RU"/>
        </w:rPr>
        <w:t xml:space="preserve">выполнения курсовой работы </w:t>
      </w:r>
    </w:p>
    <w:p w14:paraId="25029E5F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>Факультет дизайна, группа 2Дзтк-32</w:t>
      </w:r>
    </w:p>
    <w:p w14:paraId="7082627F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>Кафедра дизайна и моды</w:t>
      </w:r>
    </w:p>
    <w:p w14:paraId="5509A6FC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>Дисциплина «</w:t>
      </w:r>
      <w:r w:rsidRPr="00C41873">
        <w:rPr>
          <w:rFonts w:eastAsia="Times New Roman"/>
          <w:b/>
          <w:caps/>
          <w:sz w:val="24"/>
          <w:szCs w:val="24"/>
          <w:shd w:val="clear" w:color="auto" w:fill="FFFFFF"/>
          <w:lang w:eastAsia="ru-RU"/>
        </w:rPr>
        <w:t>МЕТОДОЛОГИЯ дизайн - проектирования</w:t>
      </w:r>
      <w:r w:rsidRPr="00C41873">
        <w:rPr>
          <w:rFonts w:eastAsia="Times New Roman"/>
          <w:szCs w:val="24"/>
          <w:shd w:val="clear" w:color="auto" w:fill="FFFFFF"/>
          <w:lang w:eastAsia="ru-RU"/>
        </w:rPr>
        <w:t>»</w:t>
      </w:r>
    </w:p>
    <w:p w14:paraId="6E57ED55" w14:textId="77777777" w:rsidR="00C41873" w:rsidRPr="00C41873" w:rsidRDefault="00C41873" w:rsidP="00C41873">
      <w:pPr>
        <w:spacing w:line="360" w:lineRule="auto"/>
        <w:jc w:val="center"/>
        <w:rPr>
          <w:rFonts w:eastAsia="Times New Roman"/>
          <w:szCs w:val="24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C41873" w:rsidRPr="00C41873" w14:paraId="28062F1E" w14:textId="77777777" w:rsidTr="003833C0">
        <w:tc>
          <w:tcPr>
            <w:tcW w:w="817" w:type="dxa"/>
          </w:tcPr>
          <w:p w14:paraId="3E38C346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2A835C3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Содержание этапа курсовой работы</w:t>
            </w:r>
          </w:p>
        </w:tc>
        <w:tc>
          <w:tcPr>
            <w:tcW w:w="1843" w:type="dxa"/>
          </w:tcPr>
          <w:p w14:paraId="2A2351CF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Сроки выполнения</w:t>
            </w:r>
          </w:p>
        </w:tc>
      </w:tr>
      <w:tr w:rsidR="00C41873" w:rsidRPr="00C41873" w14:paraId="4DCBAC6E" w14:textId="77777777" w:rsidTr="003833C0">
        <w:tc>
          <w:tcPr>
            <w:tcW w:w="817" w:type="dxa"/>
          </w:tcPr>
          <w:p w14:paraId="104A5F3A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804" w:type="dxa"/>
          </w:tcPr>
          <w:p w14:paraId="1033F8EF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Выбор темы курсовой работы</w:t>
            </w:r>
          </w:p>
        </w:tc>
        <w:tc>
          <w:tcPr>
            <w:tcW w:w="1843" w:type="dxa"/>
          </w:tcPr>
          <w:p w14:paraId="34E19987" w14:textId="77777777" w:rsidR="00C41873" w:rsidRPr="00C41873" w:rsidRDefault="00C41873" w:rsidP="00C41873">
            <w:pPr>
              <w:tabs>
                <w:tab w:val="left" w:pos="494"/>
              </w:tabs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02.02.26-17.02.26</w:t>
            </w:r>
          </w:p>
        </w:tc>
      </w:tr>
      <w:tr w:rsidR="00C41873" w:rsidRPr="00C41873" w14:paraId="539088C0" w14:textId="77777777" w:rsidTr="003833C0">
        <w:tc>
          <w:tcPr>
            <w:tcW w:w="817" w:type="dxa"/>
          </w:tcPr>
          <w:p w14:paraId="19A2D061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804" w:type="dxa"/>
          </w:tcPr>
          <w:p w14:paraId="1620D99B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Разработка плана курсовой работы.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 Определение целей и задач.</w:t>
            </w:r>
          </w:p>
        </w:tc>
        <w:tc>
          <w:tcPr>
            <w:tcW w:w="1843" w:type="dxa"/>
          </w:tcPr>
          <w:p w14:paraId="0548C3EA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17.02.26-03.03.26</w:t>
            </w:r>
          </w:p>
        </w:tc>
      </w:tr>
      <w:tr w:rsidR="00C41873" w:rsidRPr="00C41873" w14:paraId="5C62B0A1" w14:textId="77777777" w:rsidTr="003833C0">
        <w:tc>
          <w:tcPr>
            <w:tcW w:w="817" w:type="dxa"/>
          </w:tcPr>
          <w:p w14:paraId="6ADB160C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804" w:type="dxa"/>
          </w:tcPr>
          <w:p w14:paraId="71E9C491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Исследование проблемной ситуации выбранной темы. </w:t>
            </w: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Изучение литературных источников по теме</w:t>
            </w:r>
          </w:p>
        </w:tc>
        <w:tc>
          <w:tcPr>
            <w:tcW w:w="1843" w:type="dxa"/>
          </w:tcPr>
          <w:p w14:paraId="3026D268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03.03.26-17.03.26</w:t>
            </w:r>
          </w:p>
        </w:tc>
      </w:tr>
      <w:tr w:rsidR="00C41873" w:rsidRPr="00C41873" w14:paraId="7E35346D" w14:textId="77777777" w:rsidTr="003833C0">
        <w:tc>
          <w:tcPr>
            <w:tcW w:w="817" w:type="dxa"/>
          </w:tcPr>
          <w:p w14:paraId="511EE9F4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804" w:type="dxa"/>
          </w:tcPr>
          <w:p w14:paraId="2A020AD6" w14:textId="77777777" w:rsidR="00C41873" w:rsidRPr="00C41873" w:rsidRDefault="00C41873" w:rsidP="00C41873">
            <w:pPr>
              <w:jc w:val="both"/>
              <w:rPr>
                <w:rFonts w:eastAsia="Times New Roman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Консультации и согласование по </w:t>
            </w:r>
            <w:r w:rsidRPr="00C41873">
              <w:rPr>
                <w:rFonts w:eastAsia="Times New Roman"/>
                <w:shd w:val="clear" w:color="auto" w:fill="FFFFFF"/>
                <w:lang w:val="en-US" w:eastAsia="ru-RU"/>
              </w:rPr>
              <w:t>I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 этапу</w:t>
            </w: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 xml:space="preserve"> курсовой работы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>.</w:t>
            </w:r>
          </w:p>
          <w:p w14:paraId="2B667B60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>Сбор материала по теме. Исследование аналогов и прототипов. Тестирование аналогов и прототипов.</w:t>
            </w:r>
          </w:p>
        </w:tc>
        <w:tc>
          <w:tcPr>
            <w:tcW w:w="1843" w:type="dxa"/>
          </w:tcPr>
          <w:p w14:paraId="1597DE3B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17.03.26-08.04.26</w:t>
            </w:r>
          </w:p>
        </w:tc>
      </w:tr>
      <w:tr w:rsidR="00C41873" w:rsidRPr="00C41873" w14:paraId="79F5F184" w14:textId="77777777" w:rsidTr="003833C0">
        <w:tc>
          <w:tcPr>
            <w:tcW w:w="817" w:type="dxa"/>
          </w:tcPr>
          <w:p w14:paraId="5A29463D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804" w:type="dxa"/>
          </w:tcPr>
          <w:p w14:paraId="7C7869BF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Консультации и согласование по </w:t>
            </w:r>
            <w:r w:rsidRPr="00C41873">
              <w:rPr>
                <w:rFonts w:eastAsia="Times New Roman"/>
                <w:shd w:val="clear" w:color="auto" w:fill="FFFFFF"/>
                <w:lang w:val="en-US" w:eastAsia="ru-RU"/>
              </w:rPr>
              <w:t>II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 этапу</w:t>
            </w: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 xml:space="preserve"> курсовой работы.</w:t>
            </w:r>
          </w:p>
          <w:p w14:paraId="327DD18E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Определение способов и профессиональных средств решения проблемы. </w:t>
            </w:r>
          </w:p>
        </w:tc>
        <w:tc>
          <w:tcPr>
            <w:tcW w:w="1843" w:type="dxa"/>
          </w:tcPr>
          <w:p w14:paraId="1FDCF028" w14:textId="4D4D5D6C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08.0</w:t>
            </w:r>
            <w:r w:rsidR="00235CD9">
              <w:rPr>
                <w:rFonts w:eastAsia="Times New Roman"/>
                <w:szCs w:val="24"/>
                <w:shd w:val="clear" w:color="auto" w:fill="FFFFFF"/>
                <w:lang w:eastAsia="ru-RU"/>
              </w:rPr>
              <w:t>4</w:t>
            </w: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.26-22.04.26</w:t>
            </w:r>
          </w:p>
        </w:tc>
      </w:tr>
      <w:tr w:rsidR="00C41873" w:rsidRPr="00C41873" w14:paraId="5B980F8C" w14:textId="77777777" w:rsidTr="003833C0">
        <w:tc>
          <w:tcPr>
            <w:tcW w:w="817" w:type="dxa"/>
          </w:tcPr>
          <w:p w14:paraId="6B3F3DA0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804" w:type="dxa"/>
          </w:tcPr>
          <w:p w14:paraId="742C19E2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Консультации и согласование по </w:t>
            </w:r>
            <w:r w:rsidRPr="00C41873">
              <w:rPr>
                <w:rFonts w:eastAsia="Times New Roman"/>
                <w:shd w:val="clear" w:color="auto" w:fill="FFFFFF"/>
                <w:lang w:val="en-US" w:eastAsia="ru-RU"/>
              </w:rPr>
              <w:t>III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 xml:space="preserve"> этапу</w:t>
            </w: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 xml:space="preserve"> курсовой работы. </w:t>
            </w:r>
            <w:r w:rsidRPr="00C41873">
              <w:rPr>
                <w:rFonts w:eastAsia="Times New Roman"/>
                <w:shd w:val="clear" w:color="auto" w:fill="FFFFFF"/>
                <w:lang w:eastAsia="ru-RU"/>
              </w:rPr>
              <w:t>Аргументированное заключение (выводы).</w:t>
            </w:r>
          </w:p>
        </w:tc>
        <w:tc>
          <w:tcPr>
            <w:tcW w:w="1843" w:type="dxa"/>
          </w:tcPr>
          <w:p w14:paraId="5AE9EF8E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22.04.26-05.05.26</w:t>
            </w:r>
          </w:p>
        </w:tc>
      </w:tr>
      <w:tr w:rsidR="00C41873" w:rsidRPr="00C41873" w14:paraId="664E2222" w14:textId="77777777" w:rsidTr="003833C0">
        <w:tc>
          <w:tcPr>
            <w:tcW w:w="817" w:type="dxa"/>
          </w:tcPr>
          <w:p w14:paraId="73995C73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804" w:type="dxa"/>
          </w:tcPr>
          <w:p w14:paraId="5D7CABE0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Оформление курсовой работы.</w:t>
            </w:r>
          </w:p>
        </w:tc>
        <w:tc>
          <w:tcPr>
            <w:tcW w:w="1843" w:type="dxa"/>
          </w:tcPr>
          <w:p w14:paraId="12DA9335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05.05.26-12.05.26</w:t>
            </w:r>
          </w:p>
        </w:tc>
      </w:tr>
      <w:tr w:rsidR="00C41873" w:rsidRPr="00C41873" w14:paraId="277FAAC6" w14:textId="77777777" w:rsidTr="003833C0">
        <w:tc>
          <w:tcPr>
            <w:tcW w:w="817" w:type="dxa"/>
          </w:tcPr>
          <w:p w14:paraId="5E804FEF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804" w:type="dxa"/>
          </w:tcPr>
          <w:p w14:paraId="7B877F01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Предоставление на окончательную проверку курсовой работы руководителю.</w:t>
            </w:r>
          </w:p>
        </w:tc>
        <w:tc>
          <w:tcPr>
            <w:tcW w:w="1843" w:type="dxa"/>
          </w:tcPr>
          <w:p w14:paraId="18203AE2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12.05.26-14.05.26</w:t>
            </w:r>
          </w:p>
        </w:tc>
      </w:tr>
      <w:tr w:rsidR="00C41873" w:rsidRPr="00C41873" w14:paraId="532A29F3" w14:textId="77777777" w:rsidTr="003833C0">
        <w:tc>
          <w:tcPr>
            <w:tcW w:w="817" w:type="dxa"/>
          </w:tcPr>
          <w:p w14:paraId="67C72A05" w14:textId="77777777" w:rsidR="00C41873" w:rsidRPr="00C41873" w:rsidRDefault="00C41873" w:rsidP="00C41873">
            <w:pPr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804" w:type="dxa"/>
          </w:tcPr>
          <w:p w14:paraId="5EA3F594" w14:textId="77777777" w:rsidR="00C41873" w:rsidRPr="00C41873" w:rsidRDefault="00C41873" w:rsidP="00C41873">
            <w:pPr>
              <w:jc w:val="both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Защита курсовой работы.</w:t>
            </w:r>
          </w:p>
        </w:tc>
        <w:tc>
          <w:tcPr>
            <w:tcW w:w="1843" w:type="dxa"/>
          </w:tcPr>
          <w:p w14:paraId="531120F5" w14:textId="77777777" w:rsidR="00C41873" w:rsidRPr="00C41873" w:rsidRDefault="00C41873" w:rsidP="00C41873">
            <w:pPr>
              <w:jc w:val="center"/>
              <w:rPr>
                <w:rFonts w:eastAsia="Times New Roman"/>
                <w:szCs w:val="24"/>
                <w:shd w:val="clear" w:color="auto" w:fill="FFFFFF"/>
                <w:lang w:eastAsia="ru-RU"/>
              </w:rPr>
            </w:pPr>
            <w:r w:rsidRPr="00C41873">
              <w:rPr>
                <w:rFonts w:eastAsia="Times New Roman"/>
                <w:szCs w:val="24"/>
                <w:shd w:val="clear" w:color="auto" w:fill="FFFFFF"/>
                <w:lang w:eastAsia="ru-RU"/>
              </w:rPr>
              <w:t>25.05.26-27.05.26</w:t>
            </w:r>
          </w:p>
        </w:tc>
      </w:tr>
    </w:tbl>
    <w:p w14:paraId="13982C0B" w14:textId="77777777" w:rsidR="00C41873" w:rsidRPr="00C41873" w:rsidRDefault="00C41873" w:rsidP="00C41873">
      <w:pPr>
        <w:spacing w:line="360" w:lineRule="auto"/>
        <w:jc w:val="both"/>
        <w:rPr>
          <w:rFonts w:eastAsia="Times New Roman"/>
          <w:szCs w:val="24"/>
          <w:shd w:val="clear" w:color="auto" w:fill="FFFFFF"/>
          <w:lang w:eastAsia="ru-RU"/>
        </w:rPr>
      </w:pPr>
    </w:p>
    <w:p w14:paraId="4FDE5087" w14:textId="77777777" w:rsidR="00C41873" w:rsidRPr="00C41873" w:rsidRDefault="00C41873" w:rsidP="00C41873">
      <w:pPr>
        <w:spacing w:line="360" w:lineRule="auto"/>
        <w:jc w:val="right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 xml:space="preserve">Руководитель: </w:t>
      </w:r>
      <w:r w:rsidRPr="00C41873">
        <w:rPr>
          <w:rFonts w:eastAsia="Times New Roman"/>
          <w:szCs w:val="24"/>
          <w:shd w:val="clear" w:color="auto" w:fill="FFFFFF"/>
          <w:lang w:eastAsia="ru-RU"/>
        </w:rPr>
        <w:tab/>
        <w:t>_________И.Л. Кириллова</w:t>
      </w:r>
    </w:p>
    <w:p w14:paraId="649FB118" w14:textId="792329AA" w:rsidR="00C41873" w:rsidRPr="00C41873" w:rsidRDefault="00C41873" w:rsidP="006A651F">
      <w:pPr>
        <w:spacing w:line="360" w:lineRule="auto"/>
        <w:jc w:val="right"/>
        <w:rPr>
          <w:rFonts w:eastAsia="Times New Roman"/>
          <w:szCs w:val="24"/>
          <w:shd w:val="clear" w:color="auto" w:fill="FFFFFF"/>
          <w:lang w:eastAsia="ru-RU"/>
        </w:rPr>
      </w:pPr>
      <w:r w:rsidRPr="00C41873">
        <w:rPr>
          <w:rFonts w:eastAsia="Times New Roman"/>
          <w:szCs w:val="24"/>
          <w:shd w:val="clear" w:color="auto" w:fill="FFFFFF"/>
          <w:lang w:eastAsia="ru-RU"/>
        </w:rPr>
        <w:tab/>
      </w:r>
      <w:r w:rsidRPr="00C41873">
        <w:rPr>
          <w:rFonts w:eastAsia="Times New Roman"/>
          <w:szCs w:val="24"/>
          <w:shd w:val="clear" w:color="auto" w:fill="FFFFFF"/>
          <w:lang w:eastAsia="ru-RU"/>
        </w:rPr>
        <w:tab/>
      </w:r>
      <w:r w:rsidRPr="00C41873">
        <w:rPr>
          <w:rFonts w:eastAsia="Times New Roman"/>
          <w:szCs w:val="24"/>
          <w:shd w:val="clear" w:color="auto" w:fill="FFFFFF"/>
          <w:lang w:eastAsia="ru-RU"/>
        </w:rPr>
        <w:tab/>
        <w:t xml:space="preserve">_________Е.О. </w:t>
      </w:r>
      <w:proofErr w:type="spellStart"/>
      <w:r w:rsidRPr="00C41873">
        <w:rPr>
          <w:rFonts w:eastAsia="Times New Roman"/>
          <w:szCs w:val="24"/>
          <w:shd w:val="clear" w:color="auto" w:fill="FFFFFF"/>
          <w:lang w:eastAsia="ru-RU"/>
        </w:rPr>
        <w:t>Толобова</w:t>
      </w:r>
      <w:proofErr w:type="spellEnd"/>
    </w:p>
    <w:sectPr w:rsidR="00C41873" w:rsidRPr="00C4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A5F"/>
    <w:rsid w:val="00235CD9"/>
    <w:rsid w:val="00280B5A"/>
    <w:rsid w:val="003923AD"/>
    <w:rsid w:val="006A651F"/>
    <w:rsid w:val="009E75BE"/>
    <w:rsid w:val="00C41873"/>
    <w:rsid w:val="00CF3A2C"/>
    <w:rsid w:val="00D93A5F"/>
    <w:rsid w:val="00EB4104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620E"/>
  <w15:docId w15:val="{3223840C-C96D-4F93-AAE4-84484839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8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418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4</cp:revision>
  <cp:lastPrinted>2026-02-26T10:38:00Z</cp:lastPrinted>
  <dcterms:created xsi:type="dcterms:W3CDTF">2026-02-04T07:17:00Z</dcterms:created>
  <dcterms:modified xsi:type="dcterms:W3CDTF">2026-02-26T10:38:00Z</dcterms:modified>
</cp:coreProperties>
</file>