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1D6B9" w14:textId="77777777" w:rsidR="00767CF0" w:rsidRPr="00AC6FEA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FEA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B977636" w14:textId="77777777" w:rsidR="00767CF0" w:rsidRPr="00AC6FEA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FEA">
        <w:rPr>
          <w:rFonts w:ascii="Times New Roman" w:hAnsi="Times New Roman" w:cs="Times New Roman"/>
          <w:sz w:val="28"/>
          <w:szCs w:val="28"/>
        </w:rPr>
        <w:t>Заведующий кафедрой дизайна и моды</w:t>
      </w:r>
    </w:p>
    <w:p w14:paraId="0C9ECAF7" w14:textId="77777777" w:rsidR="00767CF0" w:rsidRPr="00AC6FEA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FEA">
        <w:rPr>
          <w:rFonts w:ascii="Times New Roman" w:hAnsi="Times New Roman" w:cs="Times New Roman"/>
          <w:sz w:val="28"/>
          <w:szCs w:val="28"/>
        </w:rPr>
        <w:t>_________ Н.А. Абрамович</w:t>
      </w:r>
    </w:p>
    <w:p w14:paraId="42DD14EF" w14:textId="62EA1795" w:rsidR="00767CF0" w:rsidRPr="00AC6FEA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C6FE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F08E5" w:rsidRPr="00AC6FEA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AC6FEA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1F08E5" w:rsidRPr="00AC6FEA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AC6FEA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F08E5" w:rsidRPr="00AC6FEA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3678FF4C" w14:textId="77777777" w:rsidR="00767CF0" w:rsidRPr="00AC6FEA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6E4B8" w14:textId="435CD2E7" w:rsidR="00767CF0" w:rsidRPr="00AC6FEA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FEA">
        <w:rPr>
          <w:rFonts w:ascii="Times New Roman" w:hAnsi="Times New Roman" w:cs="Times New Roman"/>
          <w:b/>
          <w:sz w:val="28"/>
          <w:szCs w:val="28"/>
        </w:rPr>
        <w:t>ТЕМАТИКА КУРСОВО</w:t>
      </w:r>
      <w:r w:rsidR="00AE4604" w:rsidRPr="00AC6FEA">
        <w:rPr>
          <w:rFonts w:ascii="Times New Roman" w:hAnsi="Times New Roman" w:cs="Times New Roman"/>
          <w:b/>
          <w:sz w:val="28"/>
          <w:szCs w:val="28"/>
        </w:rPr>
        <w:t>Й</w:t>
      </w:r>
      <w:r w:rsidRPr="00AC6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604" w:rsidRPr="00AC6FEA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66E14613" w14:textId="54FDAA66" w:rsidR="00767CF0" w:rsidRPr="00AC6FEA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FEA">
        <w:rPr>
          <w:rFonts w:ascii="Times New Roman" w:hAnsi="Times New Roman" w:cs="Times New Roman"/>
          <w:sz w:val="28"/>
          <w:szCs w:val="28"/>
        </w:rPr>
        <w:t xml:space="preserve">Факультет дизайна, группа </w:t>
      </w:r>
      <w:r w:rsidR="00D72C00" w:rsidRPr="00AC6FEA">
        <w:rPr>
          <w:rFonts w:ascii="Times New Roman" w:hAnsi="Times New Roman" w:cs="Times New Roman"/>
          <w:sz w:val="28"/>
          <w:szCs w:val="28"/>
        </w:rPr>
        <w:t>3Дзг-</w:t>
      </w:r>
      <w:r w:rsidR="00F77508" w:rsidRPr="00AC6FEA">
        <w:rPr>
          <w:rFonts w:ascii="Times New Roman" w:hAnsi="Times New Roman" w:cs="Times New Roman"/>
          <w:sz w:val="28"/>
          <w:szCs w:val="28"/>
        </w:rPr>
        <w:t>2</w:t>
      </w:r>
    </w:p>
    <w:p w14:paraId="6B4A41EF" w14:textId="77777777" w:rsidR="00767CF0" w:rsidRPr="00AC6FEA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FEA">
        <w:rPr>
          <w:rFonts w:ascii="Times New Roman" w:hAnsi="Times New Roman" w:cs="Times New Roman"/>
          <w:sz w:val="28"/>
          <w:szCs w:val="28"/>
        </w:rPr>
        <w:t>Кафедра дизайна и моды</w:t>
      </w:r>
    </w:p>
    <w:p w14:paraId="1AD05168" w14:textId="3A2701BF" w:rsidR="00767CF0" w:rsidRPr="00AC6FEA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FEA">
        <w:rPr>
          <w:rFonts w:ascii="Times New Roman" w:hAnsi="Times New Roman" w:cs="Times New Roman"/>
          <w:sz w:val="28"/>
          <w:szCs w:val="28"/>
        </w:rPr>
        <w:t>Дисциплина «</w:t>
      </w:r>
      <w:r w:rsidR="00F617F7" w:rsidRPr="00AC6FEA">
        <w:rPr>
          <w:rFonts w:ascii="Times New Roman" w:hAnsi="Times New Roman" w:cs="Times New Roman"/>
          <w:sz w:val="28"/>
          <w:szCs w:val="28"/>
        </w:rPr>
        <w:t>Психология рекламы</w:t>
      </w:r>
      <w:r w:rsidRPr="00AC6FEA">
        <w:rPr>
          <w:rFonts w:ascii="Times New Roman" w:hAnsi="Times New Roman" w:cs="Times New Roman"/>
          <w:sz w:val="28"/>
          <w:szCs w:val="28"/>
        </w:rPr>
        <w:t>»</w:t>
      </w:r>
    </w:p>
    <w:p w14:paraId="44CFC5B1" w14:textId="77777777" w:rsidR="00767CF0" w:rsidRPr="00AC6FEA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13"/>
        <w:gridCol w:w="1923"/>
        <w:gridCol w:w="5645"/>
        <w:gridCol w:w="1984"/>
      </w:tblGrid>
      <w:tr w:rsidR="00767CF0" w:rsidRPr="00AC6FEA" w14:paraId="6EEC68B9" w14:textId="77777777" w:rsidTr="00046CA1">
        <w:tc>
          <w:tcPr>
            <w:tcW w:w="513" w:type="dxa"/>
          </w:tcPr>
          <w:p w14:paraId="71DFF901" w14:textId="77777777" w:rsidR="00767CF0" w:rsidRPr="00AC6FEA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23" w:type="dxa"/>
          </w:tcPr>
          <w:p w14:paraId="3860962C" w14:textId="77777777" w:rsidR="00767CF0" w:rsidRPr="00AC6FEA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5645" w:type="dxa"/>
          </w:tcPr>
          <w:p w14:paraId="6C6DE4BB" w14:textId="77777777" w:rsidR="00767CF0" w:rsidRPr="00AC6FEA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Тема курсового проектирования</w:t>
            </w:r>
          </w:p>
        </w:tc>
        <w:tc>
          <w:tcPr>
            <w:tcW w:w="1984" w:type="dxa"/>
          </w:tcPr>
          <w:p w14:paraId="4EECD677" w14:textId="77777777" w:rsidR="00767CF0" w:rsidRPr="00AC6FEA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Должность, ФИО руководителя</w:t>
            </w:r>
          </w:p>
        </w:tc>
      </w:tr>
      <w:tr w:rsidR="00F77508" w:rsidRPr="00AC6FEA" w14:paraId="69AD67FC" w14:textId="77777777" w:rsidTr="007F378F">
        <w:tc>
          <w:tcPr>
            <w:tcW w:w="513" w:type="dxa"/>
          </w:tcPr>
          <w:p w14:paraId="7E7A64B5" w14:textId="77777777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dxa"/>
            <w:vAlign w:val="center"/>
          </w:tcPr>
          <w:p w14:paraId="38767C59" w14:textId="5166CD2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Агеева Маргарита Владимировна</w:t>
            </w:r>
          </w:p>
        </w:tc>
        <w:tc>
          <w:tcPr>
            <w:tcW w:w="5645" w:type="dxa"/>
          </w:tcPr>
          <w:p w14:paraId="76A91ADA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Психологические особенности восприятия рекламы в интернете</w:t>
            </w:r>
          </w:p>
          <w:p w14:paraId="348D4144" w14:textId="16A81734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A0DACDD" w14:textId="7E1AE80B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51419FC9" w14:textId="77777777" w:rsidTr="007F378F">
        <w:tc>
          <w:tcPr>
            <w:tcW w:w="513" w:type="dxa"/>
          </w:tcPr>
          <w:p w14:paraId="3C7B1640" w14:textId="77777777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dxa"/>
            <w:vAlign w:val="center"/>
          </w:tcPr>
          <w:p w14:paraId="591157B6" w14:textId="7A5671C1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Аркова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</w:tc>
        <w:tc>
          <w:tcPr>
            <w:tcW w:w="5645" w:type="dxa"/>
          </w:tcPr>
          <w:p w14:paraId="2873C1D2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Использование метафор и аллюзий в рекламе</w:t>
            </w:r>
          </w:p>
          <w:p w14:paraId="095EBF61" w14:textId="6506866F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2E0B30C" w14:textId="5F0A29A4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5E83F8F7" w14:textId="77777777" w:rsidTr="00550034">
        <w:tc>
          <w:tcPr>
            <w:tcW w:w="513" w:type="dxa"/>
          </w:tcPr>
          <w:p w14:paraId="5D9BC659" w14:textId="77777777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3" w:type="dxa"/>
            <w:vAlign w:val="center"/>
          </w:tcPr>
          <w:p w14:paraId="3C15267D" w14:textId="627ED4F6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  <w:sz w:val="24"/>
                <w:szCs w:val="24"/>
              </w:rPr>
              <w:t>Байшева</w:t>
            </w:r>
            <w:proofErr w:type="spellEnd"/>
            <w:r w:rsidRPr="00AC6FEA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5645" w:type="dxa"/>
          </w:tcPr>
          <w:p w14:paraId="1F59ABEF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Психологические приемы в создании рекламных образов</w:t>
            </w:r>
          </w:p>
          <w:p w14:paraId="1272614E" w14:textId="49F337CE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0BA349" w14:textId="3F8C7D3A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6A5B81A7" w14:textId="77777777" w:rsidTr="00ED3E3D">
        <w:tc>
          <w:tcPr>
            <w:tcW w:w="513" w:type="dxa"/>
          </w:tcPr>
          <w:p w14:paraId="07F30695" w14:textId="77777777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3" w:type="dxa"/>
            <w:vAlign w:val="center"/>
          </w:tcPr>
          <w:p w14:paraId="1150365B" w14:textId="04942D55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Белоглазова Анастасия Александровна</w:t>
            </w:r>
          </w:p>
        </w:tc>
        <w:tc>
          <w:tcPr>
            <w:tcW w:w="5645" w:type="dxa"/>
          </w:tcPr>
          <w:p w14:paraId="50100E07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Влияние светового оформления на эмоциональный отклик</w:t>
            </w:r>
          </w:p>
          <w:p w14:paraId="4D420BB0" w14:textId="1BB944BB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9C7357A" w14:textId="06FEAD56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5A3B3CE2" w14:textId="77777777" w:rsidTr="00550034">
        <w:tc>
          <w:tcPr>
            <w:tcW w:w="513" w:type="dxa"/>
          </w:tcPr>
          <w:p w14:paraId="5389D8EE" w14:textId="77777777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3" w:type="dxa"/>
            <w:vAlign w:val="center"/>
          </w:tcPr>
          <w:p w14:paraId="6A540690" w14:textId="4829F505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Бубен Виктория Вячеславовна</w:t>
            </w:r>
          </w:p>
        </w:tc>
        <w:tc>
          <w:tcPr>
            <w:tcW w:w="5645" w:type="dxa"/>
          </w:tcPr>
          <w:p w14:paraId="348CB5EE" w14:textId="75EB4601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Влияние световых и цветовых акцентов на внимание в мультимедиа</w:t>
            </w:r>
            <w:r w:rsidRPr="00AC6F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152C295B" w14:textId="54D4499F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34ECFBF3" w14:textId="77777777" w:rsidTr="00550034">
        <w:tc>
          <w:tcPr>
            <w:tcW w:w="513" w:type="dxa"/>
          </w:tcPr>
          <w:p w14:paraId="7C60542F" w14:textId="0B6E038E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3" w:type="dxa"/>
            <w:vAlign w:val="center"/>
          </w:tcPr>
          <w:p w14:paraId="168A93B3" w14:textId="5FA22798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Быхаленко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Алина Робертовна</w:t>
            </w:r>
          </w:p>
        </w:tc>
        <w:tc>
          <w:tcPr>
            <w:tcW w:w="5645" w:type="dxa"/>
          </w:tcPr>
          <w:p w14:paraId="06212493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Влияние визуальных эффектов на восприятие рекламы</w:t>
            </w:r>
          </w:p>
          <w:p w14:paraId="5D5100D5" w14:textId="49B3453E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799DE2C" w14:textId="34E50D8D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62965A20" w14:textId="77777777" w:rsidTr="00550034">
        <w:tc>
          <w:tcPr>
            <w:tcW w:w="513" w:type="dxa"/>
          </w:tcPr>
          <w:p w14:paraId="0D9D3673" w14:textId="168B0FD1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3" w:type="dxa"/>
            <w:vAlign w:val="center"/>
          </w:tcPr>
          <w:p w14:paraId="633E8ED3" w14:textId="27050CFE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Вавула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Евгений Вадимович</w:t>
            </w:r>
          </w:p>
        </w:tc>
        <w:tc>
          <w:tcPr>
            <w:tcW w:w="5645" w:type="dxa"/>
          </w:tcPr>
          <w:p w14:paraId="50035304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Влияние обещаний и гипербол на потребительское поведение</w:t>
            </w:r>
          </w:p>
          <w:p w14:paraId="71FA2591" w14:textId="52350934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480219D" w14:textId="52EC4B98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72E662ED" w14:textId="77777777" w:rsidTr="00550034">
        <w:tc>
          <w:tcPr>
            <w:tcW w:w="513" w:type="dxa"/>
          </w:tcPr>
          <w:p w14:paraId="19C84C23" w14:textId="6FEA855D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3" w:type="dxa"/>
            <w:vAlign w:val="center"/>
          </w:tcPr>
          <w:p w14:paraId="341D8B58" w14:textId="5B721FF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Варнавская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AC6FEA">
              <w:rPr>
                <w:rFonts w:ascii="Times New Roman" w:hAnsi="Times New Roman" w:cs="Times New Roman"/>
              </w:rPr>
              <w:t>Ярославовна</w:t>
            </w:r>
            <w:proofErr w:type="spellEnd"/>
          </w:p>
        </w:tc>
        <w:tc>
          <w:tcPr>
            <w:tcW w:w="5645" w:type="dxa"/>
          </w:tcPr>
          <w:p w14:paraId="697B4F23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Психологические аспекты выбора логотипа</w:t>
            </w:r>
          </w:p>
          <w:p w14:paraId="6C778462" w14:textId="7EFD19D3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01EA680" w14:textId="4481B47C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0AF941E2" w14:textId="77777777" w:rsidTr="00550034">
        <w:tc>
          <w:tcPr>
            <w:tcW w:w="513" w:type="dxa"/>
          </w:tcPr>
          <w:p w14:paraId="38D26AE5" w14:textId="243C0CDA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3" w:type="dxa"/>
            <w:vAlign w:val="center"/>
          </w:tcPr>
          <w:p w14:paraId="7B5BB75E" w14:textId="14097601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Воробьёва Екатерина Ильинична</w:t>
            </w:r>
          </w:p>
        </w:tc>
        <w:tc>
          <w:tcPr>
            <w:tcW w:w="5645" w:type="dxa"/>
          </w:tcPr>
          <w:p w14:paraId="08969733" w14:textId="414EFD6F" w:rsidR="00F77508" w:rsidRPr="00AC6FEA" w:rsidRDefault="00B4692C" w:rsidP="00F77508">
            <w:pPr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Восприятие рекламы через призму когнитивных схем</w:t>
            </w:r>
            <w:r w:rsidRPr="00AC6F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1433315C" w14:textId="76662E9E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603B831C" w14:textId="77777777" w:rsidTr="00550034">
        <w:tc>
          <w:tcPr>
            <w:tcW w:w="513" w:type="dxa"/>
          </w:tcPr>
          <w:p w14:paraId="76004FF1" w14:textId="5CF58397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23" w:type="dxa"/>
            <w:vAlign w:val="center"/>
          </w:tcPr>
          <w:p w14:paraId="0507CF2F" w14:textId="19687B78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Гайсёнок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Вероника Александровна</w:t>
            </w:r>
          </w:p>
        </w:tc>
        <w:tc>
          <w:tcPr>
            <w:tcW w:w="5645" w:type="dxa"/>
          </w:tcPr>
          <w:p w14:paraId="0E696ACB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Влияние стереотипов на создание рекламных образов</w:t>
            </w:r>
          </w:p>
          <w:p w14:paraId="17A3F081" w14:textId="7131612A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74E41B5" w14:textId="21719B67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63ED7149" w14:textId="77777777" w:rsidTr="00550034">
        <w:tc>
          <w:tcPr>
            <w:tcW w:w="513" w:type="dxa"/>
          </w:tcPr>
          <w:p w14:paraId="22920C0D" w14:textId="0A8600D4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23" w:type="dxa"/>
            <w:vAlign w:val="center"/>
          </w:tcPr>
          <w:p w14:paraId="57E514EE" w14:textId="5F7C5966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Грученкова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Елена Дмитриевна</w:t>
            </w:r>
          </w:p>
        </w:tc>
        <w:tc>
          <w:tcPr>
            <w:tcW w:w="5645" w:type="dxa"/>
          </w:tcPr>
          <w:p w14:paraId="2906BD59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История формирования психологических подходов в рекламе</w:t>
            </w:r>
          </w:p>
          <w:p w14:paraId="0A60CFDF" w14:textId="61D44FD0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135695" w14:textId="68A20986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38C50286" w14:textId="77777777" w:rsidTr="00550034">
        <w:tc>
          <w:tcPr>
            <w:tcW w:w="513" w:type="dxa"/>
          </w:tcPr>
          <w:p w14:paraId="2A5F97F5" w14:textId="51DA86F4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23" w:type="dxa"/>
            <w:vAlign w:val="center"/>
          </w:tcPr>
          <w:p w14:paraId="30555E6F" w14:textId="4EECDC50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Урбанович Татьяна Эдуардовна</w:t>
            </w:r>
          </w:p>
        </w:tc>
        <w:tc>
          <w:tcPr>
            <w:tcW w:w="5645" w:type="dxa"/>
          </w:tcPr>
          <w:p w14:paraId="5B37F31D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Влияние визуальных «хитростей» на восприятие рекламы</w:t>
            </w:r>
          </w:p>
          <w:p w14:paraId="5614864A" w14:textId="440DA9CD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C70A709" w14:textId="5C73B702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0341723C" w14:textId="77777777" w:rsidTr="00550034">
        <w:tc>
          <w:tcPr>
            <w:tcW w:w="513" w:type="dxa"/>
          </w:tcPr>
          <w:p w14:paraId="0DD67A99" w14:textId="00C821F2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23" w:type="dxa"/>
            <w:vAlign w:val="center"/>
          </w:tcPr>
          <w:p w14:paraId="1BA33D82" w14:textId="7777777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 xml:space="preserve">Кожан Юлия </w:t>
            </w:r>
          </w:p>
          <w:p w14:paraId="782A0A6F" w14:textId="607B6C15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5645" w:type="dxa"/>
          </w:tcPr>
          <w:p w14:paraId="76107056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Эффективность анимационных элементов в мультимедийной рекламе</w:t>
            </w:r>
          </w:p>
          <w:p w14:paraId="7FDF2FC5" w14:textId="5F024B52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038848A" w14:textId="7149606C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4E823B21" w14:textId="77777777" w:rsidTr="001E3C30">
        <w:tc>
          <w:tcPr>
            <w:tcW w:w="513" w:type="dxa"/>
          </w:tcPr>
          <w:p w14:paraId="57E63CA0" w14:textId="498F347C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23" w:type="dxa"/>
            <w:vAlign w:val="center"/>
          </w:tcPr>
          <w:p w14:paraId="36B0A2D0" w14:textId="4488CF76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 xml:space="preserve">Королёва </w:t>
            </w:r>
            <w:bookmarkStart w:id="0" w:name="_GoBack"/>
            <w:bookmarkEnd w:id="0"/>
            <w:r w:rsidRPr="00AC6FEA">
              <w:rPr>
                <w:rFonts w:ascii="Times New Roman" w:hAnsi="Times New Roman" w:cs="Times New Roman"/>
              </w:rPr>
              <w:t>Анастасия Юрьевна</w:t>
            </w:r>
          </w:p>
        </w:tc>
        <w:tc>
          <w:tcPr>
            <w:tcW w:w="5645" w:type="dxa"/>
          </w:tcPr>
          <w:p w14:paraId="3162D37D" w14:textId="30F78C5A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Влияние экспрессивных выражений лиц и телесных жестов в рекламе</w:t>
            </w:r>
          </w:p>
        </w:tc>
        <w:tc>
          <w:tcPr>
            <w:tcW w:w="1984" w:type="dxa"/>
          </w:tcPr>
          <w:p w14:paraId="375838A7" w14:textId="18DEAF41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7D66F0A9" w14:textId="77777777" w:rsidTr="001E3C30">
        <w:tc>
          <w:tcPr>
            <w:tcW w:w="513" w:type="dxa"/>
          </w:tcPr>
          <w:p w14:paraId="7DC0E314" w14:textId="66718DA0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23" w:type="dxa"/>
            <w:vAlign w:val="center"/>
          </w:tcPr>
          <w:p w14:paraId="6BD47258" w14:textId="40B808E4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Курильчик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Софья Александровна</w:t>
            </w:r>
          </w:p>
        </w:tc>
        <w:tc>
          <w:tcPr>
            <w:tcW w:w="5645" w:type="dxa"/>
          </w:tcPr>
          <w:p w14:paraId="1990E2B1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Использование контрастов для усиления рекламного сообщения</w:t>
            </w:r>
          </w:p>
          <w:p w14:paraId="50339261" w14:textId="7777777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583692E" w14:textId="31F61BD8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7C383093" w14:textId="77777777" w:rsidTr="00550034">
        <w:tc>
          <w:tcPr>
            <w:tcW w:w="513" w:type="dxa"/>
          </w:tcPr>
          <w:p w14:paraId="6B08A142" w14:textId="6B4C960A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923" w:type="dxa"/>
            <w:vAlign w:val="center"/>
          </w:tcPr>
          <w:p w14:paraId="451F539E" w14:textId="18FD530B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Мажугина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Полина Леонидовна</w:t>
            </w:r>
          </w:p>
        </w:tc>
        <w:tc>
          <w:tcPr>
            <w:tcW w:w="5645" w:type="dxa"/>
          </w:tcPr>
          <w:p w14:paraId="5DD7AAF0" w14:textId="16AE5EDC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Восприятие бренда через визуальные идентификаторы</w:t>
            </w:r>
          </w:p>
        </w:tc>
        <w:tc>
          <w:tcPr>
            <w:tcW w:w="1984" w:type="dxa"/>
          </w:tcPr>
          <w:p w14:paraId="35C5B186" w14:textId="4996EF08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1AEE7D55" w14:textId="77777777" w:rsidTr="001E3C30">
        <w:tc>
          <w:tcPr>
            <w:tcW w:w="513" w:type="dxa"/>
          </w:tcPr>
          <w:p w14:paraId="11B9E26D" w14:textId="4856417E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23" w:type="dxa"/>
            <w:vAlign w:val="center"/>
          </w:tcPr>
          <w:p w14:paraId="23302CD1" w14:textId="2250F849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Синькевич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Михаил Леонидович</w:t>
            </w:r>
          </w:p>
        </w:tc>
        <w:tc>
          <w:tcPr>
            <w:tcW w:w="5645" w:type="dxa"/>
          </w:tcPr>
          <w:p w14:paraId="2B34E1FE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Влияние визуальной простоты/сложности на запоминание информации</w:t>
            </w:r>
          </w:p>
          <w:p w14:paraId="0A3410C4" w14:textId="7777777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A73E395" w14:textId="3E5CDD46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760E9A46" w14:textId="77777777" w:rsidTr="00550034">
        <w:tc>
          <w:tcPr>
            <w:tcW w:w="513" w:type="dxa"/>
          </w:tcPr>
          <w:p w14:paraId="0AB08D18" w14:textId="27032F9A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23" w:type="dxa"/>
            <w:vAlign w:val="center"/>
          </w:tcPr>
          <w:p w14:paraId="322192C2" w14:textId="3A90FEAA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Сорокина Светлана Егоровна</w:t>
            </w:r>
          </w:p>
        </w:tc>
        <w:tc>
          <w:tcPr>
            <w:tcW w:w="5645" w:type="dxa"/>
          </w:tcPr>
          <w:p w14:paraId="2EA5A302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Влияние персонализации рекламы на доверие потребителя</w:t>
            </w:r>
          </w:p>
          <w:p w14:paraId="4D07E96D" w14:textId="7777777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392E957" w14:textId="0BA19854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5EF8BD7C" w14:textId="77777777" w:rsidTr="00550034">
        <w:tc>
          <w:tcPr>
            <w:tcW w:w="513" w:type="dxa"/>
          </w:tcPr>
          <w:p w14:paraId="53923247" w14:textId="55A7D293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23" w:type="dxa"/>
            <w:vAlign w:val="center"/>
          </w:tcPr>
          <w:p w14:paraId="2A9FA024" w14:textId="31635865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Евдокимова Александра Вячеславовна</w:t>
            </w:r>
          </w:p>
        </w:tc>
        <w:tc>
          <w:tcPr>
            <w:tcW w:w="5645" w:type="dxa"/>
          </w:tcPr>
          <w:p w14:paraId="7DC9C6EA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Психологическое воздействие рекламных слоганов</w:t>
            </w:r>
          </w:p>
          <w:p w14:paraId="48CF5075" w14:textId="7777777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44E6800" w14:textId="515D9672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11EBBE16" w14:textId="77777777" w:rsidTr="00550034">
        <w:tc>
          <w:tcPr>
            <w:tcW w:w="513" w:type="dxa"/>
          </w:tcPr>
          <w:p w14:paraId="52EC1D86" w14:textId="79B93266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23" w:type="dxa"/>
            <w:vAlign w:val="center"/>
          </w:tcPr>
          <w:p w14:paraId="47357F3C" w14:textId="5F5EBD19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Фомина Оксана Дмитриевна</w:t>
            </w:r>
          </w:p>
        </w:tc>
        <w:tc>
          <w:tcPr>
            <w:tcW w:w="5645" w:type="dxa"/>
          </w:tcPr>
          <w:p w14:paraId="0FA3E351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 xml:space="preserve">Влияние </w:t>
            </w:r>
            <w:proofErr w:type="spellStart"/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соцсетей</w:t>
            </w:r>
            <w:proofErr w:type="spellEnd"/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 xml:space="preserve"> и визуального контента на потребительское поведение</w:t>
            </w:r>
          </w:p>
          <w:p w14:paraId="6A5F0DAA" w14:textId="7777777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B9C3009" w14:textId="0E617BA5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5DE9DBE7" w14:textId="77777777" w:rsidTr="00550034">
        <w:tc>
          <w:tcPr>
            <w:tcW w:w="513" w:type="dxa"/>
          </w:tcPr>
          <w:p w14:paraId="49209C3F" w14:textId="3FB3D1AD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23" w:type="dxa"/>
            <w:vAlign w:val="center"/>
          </w:tcPr>
          <w:p w14:paraId="0316EDBD" w14:textId="3FFA26A5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Чмыхунова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5645" w:type="dxa"/>
          </w:tcPr>
          <w:p w14:paraId="47F54BCE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Психология цвета в </w:t>
            </w:r>
            <w:proofErr w:type="spellStart"/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брендинге</w:t>
            </w:r>
            <w:proofErr w:type="spellEnd"/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 xml:space="preserve"> и рекламе</w:t>
            </w:r>
          </w:p>
          <w:p w14:paraId="21AB1EC3" w14:textId="7777777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CC7F409" w14:textId="4CD10F74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2240DBEE" w14:textId="77777777" w:rsidTr="00550034">
        <w:tc>
          <w:tcPr>
            <w:tcW w:w="513" w:type="dxa"/>
          </w:tcPr>
          <w:p w14:paraId="61AFCDD4" w14:textId="6BA7B4EE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23" w:type="dxa"/>
            <w:vAlign w:val="center"/>
          </w:tcPr>
          <w:p w14:paraId="30782412" w14:textId="4CEB606B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Чумаков Павел Леонидович</w:t>
            </w:r>
          </w:p>
        </w:tc>
        <w:tc>
          <w:tcPr>
            <w:tcW w:w="5645" w:type="dxa"/>
          </w:tcPr>
          <w:p w14:paraId="3F9FFAD4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Маркетинговые мифы и их психологическое восприятие</w:t>
            </w:r>
          </w:p>
          <w:p w14:paraId="0C0C8927" w14:textId="7777777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7F66300" w14:textId="0B4ABCEB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18532C05" w14:textId="77777777" w:rsidTr="00550034">
        <w:tc>
          <w:tcPr>
            <w:tcW w:w="513" w:type="dxa"/>
          </w:tcPr>
          <w:p w14:paraId="10FBDE34" w14:textId="54D78194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23" w:type="dxa"/>
            <w:vAlign w:val="center"/>
          </w:tcPr>
          <w:p w14:paraId="2988341A" w14:textId="07E39D2C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Ева Александровна</w:t>
            </w:r>
          </w:p>
        </w:tc>
        <w:tc>
          <w:tcPr>
            <w:tcW w:w="5645" w:type="dxa"/>
          </w:tcPr>
          <w:p w14:paraId="24966266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Влияние культурных факторов на дизайн рекламы</w:t>
            </w:r>
          </w:p>
          <w:p w14:paraId="6943A0A9" w14:textId="7777777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2775DB7" w14:textId="4D3E4CCD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6DA549AA" w14:textId="77777777" w:rsidTr="00550034">
        <w:tc>
          <w:tcPr>
            <w:tcW w:w="513" w:type="dxa"/>
          </w:tcPr>
          <w:p w14:paraId="6E3B7515" w14:textId="1F420C87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3" w:type="dxa"/>
            <w:vAlign w:val="center"/>
          </w:tcPr>
          <w:p w14:paraId="7A07A268" w14:textId="3071670E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Шиёнок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Анна Михайловна</w:t>
            </w:r>
          </w:p>
        </w:tc>
        <w:tc>
          <w:tcPr>
            <w:tcW w:w="5645" w:type="dxa"/>
          </w:tcPr>
          <w:p w14:paraId="59BEC7DE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Влияние цветовой палитры на восприятие рекламы</w:t>
            </w:r>
          </w:p>
          <w:p w14:paraId="11EE72AF" w14:textId="7777777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3B263A4" w14:textId="6A152E9C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23F92C48" w14:textId="77777777" w:rsidTr="00550034">
        <w:tc>
          <w:tcPr>
            <w:tcW w:w="513" w:type="dxa"/>
          </w:tcPr>
          <w:p w14:paraId="3BE9EC8F" w14:textId="1D7B66F6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23" w:type="dxa"/>
            <w:vAlign w:val="center"/>
          </w:tcPr>
          <w:p w14:paraId="1824F721" w14:textId="3FB98023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Ширко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Алина Анатольевна</w:t>
            </w:r>
          </w:p>
        </w:tc>
        <w:tc>
          <w:tcPr>
            <w:tcW w:w="5645" w:type="dxa"/>
          </w:tcPr>
          <w:p w14:paraId="3BA4A0CF" w14:textId="77777777" w:rsidR="00F77508" w:rsidRPr="00AC6FEA" w:rsidRDefault="00F77508" w:rsidP="00F775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Анализ эмоциональной окраски рекламных изображений</w:t>
            </w:r>
          </w:p>
          <w:p w14:paraId="5D2963E9" w14:textId="7777777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7EAC0F5" w14:textId="49AA0437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F77508" w:rsidRPr="00AC6FEA" w14:paraId="25BDE68D" w14:textId="77777777" w:rsidTr="00550034">
        <w:tc>
          <w:tcPr>
            <w:tcW w:w="513" w:type="dxa"/>
          </w:tcPr>
          <w:p w14:paraId="0A6AE2A2" w14:textId="34D61294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</w:rPr>
            </w:pPr>
            <w:r w:rsidRPr="00AC6FE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23" w:type="dxa"/>
            <w:vAlign w:val="center"/>
          </w:tcPr>
          <w:p w14:paraId="4185221D" w14:textId="1AB564EB" w:rsidR="00F77508" w:rsidRPr="00AC6FEA" w:rsidRDefault="00F77508" w:rsidP="00F775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6FEA">
              <w:rPr>
                <w:rFonts w:ascii="Times New Roman" w:hAnsi="Times New Roman" w:cs="Times New Roman"/>
              </w:rPr>
              <w:t>Мазур</w:t>
            </w:r>
            <w:proofErr w:type="spellEnd"/>
            <w:r w:rsidRPr="00AC6FEA">
              <w:rPr>
                <w:rFonts w:ascii="Times New Roman" w:hAnsi="Times New Roman" w:cs="Times New Roman"/>
              </w:rPr>
              <w:t xml:space="preserve"> Полина Александровна</w:t>
            </w:r>
          </w:p>
        </w:tc>
        <w:tc>
          <w:tcPr>
            <w:tcW w:w="5645" w:type="dxa"/>
          </w:tcPr>
          <w:p w14:paraId="1945DF3B" w14:textId="77777777" w:rsidR="00AC6FEA" w:rsidRPr="00AC6FEA" w:rsidRDefault="00AC6FEA" w:rsidP="00AC6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6FEA">
              <w:rPr>
                <w:rFonts w:ascii="Times New Roman" w:eastAsia="Times New Roman" w:hAnsi="Times New Roman" w:cs="Times New Roman"/>
                <w:lang w:eastAsia="ru-RU"/>
              </w:rPr>
              <w:t>Методы анализа эффективности визуальных рекламных кампаний</w:t>
            </w:r>
          </w:p>
          <w:p w14:paraId="2B7A9465" w14:textId="77777777" w:rsidR="00F77508" w:rsidRPr="00AC6FEA" w:rsidRDefault="00F77508" w:rsidP="00F77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89BA2B6" w14:textId="1A70A140" w:rsidR="00F77508" w:rsidRPr="00AC6FEA" w:rsidRDefault="00F77508" w:rsidP="00F77508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C6FE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</w:tbl>
    <w:p w14:paraId="7C0CCC4C" w14:textId="77777777" w:rsidR="00046CA1" w:rsidRPr="00AC6FEA" w:rsidRDefault="00046CA1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2B3E1" w14:textId="77777777" w:rsidR="001B5E21" w:rsidRPr="00AC6FEA" w:rsidRDefault="001B5E21" w:rsidP="001B5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FEA">
        <w:rPr>
          <w:rFonts w:ascii="Times New Roman" w:hAnsi="Times New Roman" w:cs="Times New Roman"/>
          <w:sz w:val="28"/>
          <w:szCs w:val="28"/>
        </w:rPr>
        <w:t>Состав комиссии по приему защиты курсовой работы:</w:t>
      </w:r>
    </w:p>
    <w:p w14:paraId="53BB634D" w14:textId="77777777" w:rsidR="001B5E21" w:rsidRPr="00AC6FEA" w:rsidRDefault="001B5E21" w:rsidP="001B5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FEA">
        <w:rPr>
          <w:rFonts w:ascii="Times New Roman" w:hAnsi="Times New Roman" w:cs="Times New Roman"/>
          <w:sz w:val="28"/>
          <w:szCs w:val="28"/>
        </w:rPr>
        <w:t xml:space="preserve">Доц. Попова А.В., к.т.н., доц. </w:t>
      </w:r>
      <w:proofErr w:type="spellStart"/>
      <w:r w:rsidRPr="00AC6FEA">
        <w:rPr>
          <w:rFonts w:ascii="Times New Roman" w:hAnsi="Times New Roman" w:cs="Times New Roman"/>
          <w:sz w:val="28"/>
          <w:szCs w:val="28"/>
        </w:rPr>
        <w:t>Самутина</w:t>
      </w:r>
      <w:proofErr w:type="spellEnd"/>
      <w:r w:rsidRPr="00AC6FEA">
        <w:rPr>
          <w:rFonts w:ascii="Times New Roman" w:hAnsi="Times New Roman" w:cs="Times New Roman"/>
          <w:sz w:val="28"/>
          <w:szCs w:val="28"/>
        </w:rPr>
        <w:t xml:space="preserve"> Н.Н.</w:t>
      </w:r>
    </w:p>
    <w:p w14:paraId="56DD7363" w14:textId="77777777" w:rsidR="001B5E21" w:rsidRPr="00FD0FCF" w:rsidRDefault="001B5E21" w:rsidP="001B5E21">
      <w:pPr>
        <w:pStyle w:val="Standard"/>
        <w:spacing w:line="240" w:lineRule="auto"/>
        <w:rPr>
          <w:szCs w:val="28"/>
        </w:rPr>
      </w:pPr>
      <w:r w:rsidRPr="00AC6FEA">
        <w:rPr>
          <w:szCs w:val="28"/>
        </w:rPr>
        <w:t xml:space="preserve">Тематика курсового проектирования и состав комиссии утверждены на заседании кафедры (протокол № </w:t>
      </w:r>
      <w:r w:rsidRPr="00AC6FEA">
        <w:rPr>
          <w:szCs w:val="28"/>
          <w:u w:val="single"/>
        </w:rPr>
        <w:t xml:space="preserve">5 </w:t>
      </w:r>
      <w:r w:rsidRPr="00AC6FEA">
        <w:rPr>
          <w:szCs w:val="28"/>
        </w:rPr>
        <w:t xml:space="preserve">от </w:t>
      </w:r>
      <w:r w:rsidRPr="00AC6FEA">
        <w:rPr>
          <w:szCs w:val="28"/>
          <w:u w:val="single"/>
        </w:rPr>
        <w:t>16.01.2026</w:t>
      </w:r>
      <w:r w:rsidRPr="00AC6FEA">
        <w:rPr>
          <w:szCs w:val="28"/>
        </w:rPr>
        <w:t>)</w:t>
      </w:r>
    </w:p>
    <w:p w14:paraId="1B7D4D6F" w14:textId="55ADBB99" w:rsidR="007B54A7" w:rsidRDefault="007B54A7" w:rsidP="001B5E21">
      <w:pPr>
        <w:spacing w:after="0" w:line="240" w:lineRule="auto"/>
      </w:pPr>
    </w:p>
    <w:sectPr w:rsidR="007B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4F9A"/>
    <w:multiLevelType w:val="hybridMultilevel"/>
    <w:tmpl w:val="0419000F"/>
    <w:lvl w:ilvl="0" w:tplc="FC68ECC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95016F8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786A1708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D6B0989E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8252F47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007E2CAA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CFC1882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7CE268A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E3886BF0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" w15:restartNumberingAfterBreak="0">
    <w:nsid w:val="6BE8702F"/>
    <w:multiLevelType w:val="hybridMultilevel"/>
    <w:tmpl w:val="0784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26"/>
    <w:rsid w:val="00046CA1"/>
    <w:rsid w:val="0005338F"/>
    <w:rsid w:val="000716AF"/>
    <w:rsid w:val="00141ACA"/>
    <w:rsid w:val="00142CF2"/>
    <w:rsid w:val="00175E1C"/>
    <w:rsid w:val="001B5E21"/>
    <w:rsid w:val="001F08E5"/>
    <w:rsid w:val="00247537"/>
    <w:rsid w:val="0026114F"/>
    <w:rsid w:val="002F72D4"/>
    <w:rsid w:val="00355DAA"/>
    <w:rsid w:val="003A7DAF"/>
    <w:rsid w:val="0040622D"/>
    <w:rsid w:val="004C65DB"/>
    <w:rsid w:val="006F7550"/>
    <w:rsid w:val="00767CF0"/>
    <w:rsid w:val="007B54A7"/>
    <w:rsid w:val="008C6C4D"/>
    <w:rsid w:val="008F632E"/>
    <w:rsid w:val="00A426F2"/>
    <w:rsid w:val="00A97D68"/>
    <w:rsid w:val="00AC47F5"/>
    <w:rsid w:val="00AC6FEA"/>
    <w:rsid w:val="00AE4604"/>
    <w:rsid w:val="00AF340E"/>
    <w:rsid w:val="00B4692C"/>
    <w:rsid w:val="00D52DCF"/>
    <w:rsid w:val="00D72C00"/>
    <w:rsid w:val="00D81D26"/>
    <w:rsid w:val="00DA2C00"/>
    <w:rsid w:val="00DA4F91"/>
    <w:rsid w:val="00F617F7"/>
    <w:rsid w:val="00F77508"/>
    <w:rsid w:val="00F94E2D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D9F0"/>
  <w15:docId w15:val="{6C6E43D8-416C-4008-BBEE-D385C7BB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D26"/>
    <w:pPr>
      <w:ind w:left="720"/>
      <w:contextualSpacing/>
    </w:pPr>
  </w:style>
  <w:style w:type="character" w:customStyle="1" w:styleId="markedcontent">
    <w:name w:val="markedcontent"/>
    <w:basedOn w:val="a0"/>
    <w:rsid w:val="00D81D26"/>
  </w:style>
  <w:style w:type="paragraph" w:styleId="a5">
    <w:name w:val="Balloon Text"/>
    <w:basedOn w:val="a"/>
    <w:link w:val="a6"/>
    <w:uiPriority w:val="99"/>
    <w:semiHidden/>
    <w:unhideWhenUsed/>
    <w:rsid w:val="00F9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E2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B5E21"/>
    <w:pPr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2025-09-29T07:25:00Z</cp:lastPrinted>
  <dcterms:created xsi:type="dcterms:W3CDTF">2026-02-20T06:15:00Z</dcterms:created>
  <dcterms:modified xsi:type="dcterms:W3CDTF">2026-02-20T08:41:00Z</dcterms:modified>
</cp:coreProperties>
</file>